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To interpret the value orientation of Xi Jinping thought on Socialism with Chinese Characteristics for a New Era</w:t>
      </w:r>
    </w:p>
    <w:p>
      <w:pPr>
        <w:rPr>
          <w:rFonts w:hint="eastAsia"/>
        </w:rPr>
      </w:pPr>
    </w:p>
    <w:p>
      <w:pPr>
        <w:rPr>
          <w:rFonts w:hint="eastAsia"/>
        </w:rPr>
      </w:pPr>
      <w:r>
        <w:rPr>
          <w:rFonts w:hint="eastAsia"/>
        </w:rPr>
        <w:t>On the afternoon of January 15th, a member of the expert lecture group of the 19th University of Marxism, doctor of Marxism College, preached the report of the 19th University for the teachers and students of Marxism College with the theme of "The Value Orientation of Xi Jinping Thought on Socialism with Chinese Characteristics in a New Era".</w:t>
      </w:r>
    </w:p>
    <w:p>
      <w:pPr>
        <w:rPr>
          <w:rFonts w:hint="eastAsia"/>
        </w:rPr>
      </w:pPr>
    </w:p>
    <w:p>
      <w:pPr>
        <w:rPr>
          <w:rFonts w:hint="eastAsia"/>
        </w:rPr>
      </w:pPr>
      <w:r>
        <w:rPr>
          <w:rFonts w:hint="eastAsia"/>
        </w:rPr>
        <w:t>Starting from the fundamental value pursuit, the core value of the Party, the common value of mankind, and the way to realize the value, Doctor Xi Jinping thought on socialism with Chinese characteristics for a new era is comprehensively and profoundly expounded. He said that the value orientation has the character of practice, and its prominent role lies in determining and dominating the subject's value behavior. General Secretary Xi's report not only Outlines the grand blueprint for socialism with Chinese characteristics for the new era, but also points out the value orientation of socialism with Chinese characteristics for the new era.</w:t>
      </w:r>
    </w:p>
    <w:p>
      <w:pPr>
        <w:rPr>
          <w:rFonts w:hint="eastAsia"/>
        </w:rPr>
      </w:pPr>
    </w:p>
    <w:p>
      <w:pPr>
        <w:rPr>
          <w:rFonts w:hint="eastAsia"/>
        </w:rPr>
      </w:pPr>
      <w:r>
        <w:rPr>
          <w:rFonts w:hint="eastAsia"/>
        </w:rPr>
        <w:t>He pointed out that the report of the 19th National Congress all discussed the fundamental value pursuit, the core value of the Party, the common value of mankind and the way to realize the value. The core socialist values reveal to us what kind of country to build in the new era, what kind of society to build in the new era and what kind of citizens to cultivate in the new era. These are the most fundamental values of the thought of socialism with Chinese characteristics for the new era. The purpose of serving the people wholeheartedly is the fundamental of the CPC's founding and governance, and reflects the CPC's pursuit of core values. To build a community with a Shared future for mankind is the inheritance and development of the spirit of communism and the ideal of a great society. It embodies the common values of mankind. It is the way to realize the value orientation of Xi Jinping thought on socialism with Chinese characteristics in the new era to lead the practice with the four great ideas.</w:t>
      </w:r>
    </w:p>
    <w:p>
      <w:pPr>
        <w:rPr>
          <w:rFonts w:hint="eastAsia"/>
        </w:rPr>
      </w:pPr>
      <w:r>
        <w:drawing>
          <wp:inline distT="0" distB="0" distL="0" distR="0">
            <wp:extent cx="5273675" cy="2992755"/>
            <wp:effectExtent l="0" t="0" r="3175" b="17145"/>
            <wp:docPr id="1" name="图片 1" descr="../383925640_h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83925640_huge.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73675" cy="299275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68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2020-07-14T07:00:48Z</dcterms:created>
  <dc:creator>Administrator</dc:creator>
  <cp:lastModifiedBy>Administrator</cp:lastModifiedBy>
  <dcterms:modified xsi:type="dcterms:W3CDTF">2020-07-14T07:03:54Z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